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right="0" w:hanging="0"/>
        <w:jc w:val="center"/>
        <w:rPr/>
      </w:pPr>
      <w:bookmarkStart w:id="0" w:name="af5b5167-7099-47ec-9866-9052e784200d"/>
      <w:bookmarkEnd w:id="0"/>
      <w:r>
        <w:rPr>
          <w:rFonts w:ascii="Times New Roman" w:hAnsi="Times New Roman"/>
          <w:b/>
          <w:i w:val="false"/>
          <w:color w:val="000000"/>
          <w:sz w:val="28"/>
        </w:rPr>
        <w:t xml:space="preserve">Департамент образования Еврейской автономной области </w:t>
      </w:r>
    </w:p>
    <w:p>
      <w:pPr>
        <w:pStyle w:val="Normal"/>
        <w:spacing w:lineRule="exact" w:line="408" w:before="0" w:after="0"/>
        <w:ind w:left="120" w:right="0" w:hanging="0"/>
        <w:jc w:val="center"/>
        <w:rPr/>
      </w:pPr>
      <w:bookmarkStart w:id="1" w:name="dc3cea46-96ed-491e-818a-be2785bad2e9"/>
      <w:bookmarkEnd w:id="1"/>
      <w:r>
        <w:rPr>
          <w:rFonts w:ascii="Times New Roman" w:hAnsi="Times New Roman"/>
          <w:b/>
          <w:i w:val="false"/>
          <w:color w:val="000000"/>
          <w:sz w:val="28"/>
        </w:rPr>
        <w:t>Муниципальное образование "г. Биробиджан"</w:t>
      </w:r>
    </w:p>
    <w:p>
      <w:pPr>
        <w:pStyle w:val="Normal"/>
        <w:spacing w:lineRule="exact" w:line="408"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"ООШ №4"</w:t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tbl>
      <w:tblPr>
        <w:tblW w:w="9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2445"/>
        <w:gridCol w:w="3792"/>
      </w:tblGrid>
      <w:tr>
        <w:trPr/>
        <w:tc>
          <w:tcPr>
            <w:tcW w:w="3111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lang w:val="ru-RU"/>
              </w:rPr>
            </w:r>
          </w:p>
        </w:tc>
        <w:tc>
          <w:tcPr>
            <w:tcW w:w="2445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lang w:val="ru-RU"/>
              </w:rPr>
            </w:r>
          </w:p>
        </w:tc>
        <w:tc>
          <w:tcPr>
            <w:tcW w:w="3792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276"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360" w:before="0" w:after="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276" w:before="0" w:after="12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ru-RU"/>
              </w:rPr>
              <w:t>приказом от 01.06.2026 № 79/1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lang w:val="ru-RU"/>
              </w:rPr>
            </w:r>
          </w:p>
        </w:tc>
      </w:tr>
    </w:tbl>
    <w:p>
      <w:pPr>
        <w:pStyle w:val="Normal"/>
        <w:widowControl w:val="false"/>
        <w:spacing w:before="0" w:after="0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>
          <w:rFonts w:ascii="Times New Roman" w:hAnsi="Times New Roman"/>
          <w:b/>
          <w:b/>
          <w:i w:val="false"/>
          <w:i w:val="false"/>
          <w:color w:val="000000"/>
          <w:sz w:val="28"/>
        </w:rPr>
      </w:pPr>
      <w:r>
        <w:rPr>
          <w:rFonts w:ascii="Times New Roman" w:hAnsi="Times New Roman"/>
          <w:b/>
          <w:i w:val="false"/>
          <w:color w:val="000000"/>
          <w:sz w:val="28"/>
        </w:rPr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10864351)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«Окружающий мир»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  <w:bookmarkStart w:id="2" w:name="block-898750881"/>
      <w:bookmarkStart w:id="3" w:name="block-898750881"/>
      <w:bookmarkEnd w:id="3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г. Биробиджан 2026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>
      <w:pPr>
        <w:pStyle w:val="Normal"/>
        <w:spacing w:lineRule="exact" w:line="264"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ПОЯСНИТЕЛЬНАЯ ЗАПИСКА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>
      <w:pPr>
        <w:pStyle w:val="Normal"/>
        <w:numPr>
          <w:ilvl w:val="0"/>
          <w:numId w:val="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раскрытие роли человека в природе и обществе;</w:t>
      </w:r>
    </w:p>
    <w:p>
      <w:pPr>
        <w:pStyle w:val="Normal"/>
        <w:numPr>
          <w:ilvl w:val="0"/>
          <w:numId w:val="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окружающего мира, ‒ </w:t>
      </w:r>
      <w:bookmarkStart w:id="4" w:name="068b5492-f5c6-418c-9f3d-480525df396e"/>
      <w:r>
        <w:rPr>
          <w:rFonts w:ascii="Times New Roman" w:hAnsi="Times New Roman"/>
          <w:b w:val="false"/>
          <w:i w:val="false"/>
          <w:color w:val="000000"/>
          <w:sz w:val="28"/>
        </w:rPr>
        <w:t>270 часов</w:t>
      </w:r>
      <w:bookmarkEnd w:id="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(два часа в неделю в каждом классе): 1 класс – </w:t>
      </w:r>
      <w:bookmarkStart w:id="5" w:name="ed7f0363-2dd2-42cc-a712-86adf9036dbf"/>
      <w:r>
        <w:rPr>
          <w:rFonts w:ascii="Times New Roman" w:hAnsi="Times New Roman"/>
          <w:b w:val="false"/>
          <w:i w:val="false"/>
          <w:color w:val="000000"/>
          <w:sz w:val="28"/>
        </w:rPr>
        <w:t>66 часов</w:t>
      </w:r>
      <w:bookmarkEnd w:id="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2 класс – 68 часов, 3 класс – 68 часов, 4 класс – 68 часов. 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  <w:bookmarkStart w:id="6" w:name="block-89875097"/>
      <w:bookmarkStart w:id="7" w:name="block-898750971"/>
      <w:bookmarkEnd w:id="6"/>
      <w:bookmarkEnd w:id="7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Режим труда и отдыха.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и красота рукотворного мира. Правила поведения в социуме.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иллюстрацию явления (объекта, предмета) с его названием.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наизусть слова гимна России;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домашних и диких животных, объяснять, чем они различаются.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общения в совместной деятельности: договариваться,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при участии учителя устранять возникающие конфликты.</w:t>
      </w:r>
    </w:p>
    <w:p>
      <w:pPr>
        <w:pStyle w:val="Normal"/>
        <w:spacing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Методы познания природы: наблюдения, опыты, измерения.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(ПРОПЕДЕВТИЧЕСКИЙ УРОВЕНЬ)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символы Российской Федерации;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деревья, кустарники, травы; приводить примеры (в пределах изученного);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прошлое, настоящее, будущее.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информацию, представленную в тексте, графически, аудиовизуально;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схеме, таблице;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используя текстовую информацию, заполнять таблицы; дополнять схемы;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пример (рисунок, предложенную ситуацию) со временем протекания.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современные события от имени их участника.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с небольшой помощью учителя последовательность действий по решению учебной задачи;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изучения природы. Карта мира. Материки и части света.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Первоначальные представления о бактериях.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Грибы: строение шляпочных грибов. Грибы съедобные и несъедобные.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цепи питания в природном сообществе;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«век», «столетие», «историческое время»;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историческое событие с датой (историческим периодом).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при работе в информационной среде.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понятиях, соотносить понятия и термины с их краткой характеристикой: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условия жизни на Земле;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примеры, кратко характеризовать представителей разных царств природы;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>
      <w:pPr>
        <w:pStyle w:val="Normal"/>
        <w:spacing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Отечества. «Лента времени» и историческая карта.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Здоровый образ жизни: профилактика вредных привычек.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последовательность этапов возрастного развития человека;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объекты природы с принадлежностью к определённой природной зоне;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природные объекты по принадлежности к природной зоне;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 о знаменательных страницах истории нашей страны (в рамках изученного).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планировать алгоритм решения учебной задачи;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работы; планировать работу над ошибками;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  <w:bookmarkStart w:id="8" w:name="block-89875091"/>
      <w:bookmarkStart w:id="9" w:name="block-898750911"/>
      <w:bookmarkEnd w:id="8"/>
      <w:bookmarkEnd w:id="9"/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ОКРУЖАЮЩЕМУ МИРУ НА УРОВНЕ НАЧАЛЬНОГО ОБЩЕГО ОБРАЗОВАНИЯ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9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гражданско-патриотического воспитания: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>
      <w:pPr>
        <w:pStyle w:val="Normal"/>
        <w:numPr>
          <w:ilvl w:val="0"/>
          <w:numId w:val="3"/>
        </w:numPr>
        <w:spacing w:before="0" w:after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благополучия: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части объекта (объекты) по определённому признаку;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>
      <w:pPr>
        <w:pStyle w:val="Normal"/>
        <w:spacing w:lineRule="exact" w:line="269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экспериментам, проводимым под руководством учителя;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>
      <w:pPr>
        <w:pStyle w:val="Normal"/>
        <w:spacing w:lineRule="exact" w:line="269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видео-, графическую, звуковую информацию в соответствии с учебной задачей;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 и операций.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и самооценка: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контроль процесса и результата своей деятельности;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ошибки в своей работе и устанавливать их причины; 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корректировать их.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pStyle w:val="Normal"/>
        <w:spacing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название своего населённого пункта, региона, страны;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ухода за комнатными растениями и домашними животными;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использования электронных средств, оснащенных экраном;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здорового питания и личной гигиены;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пешехода;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природе;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важных событий прошлого и настоящего родного края;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трудовой деятельности и профессий жителей родного края;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внешних признаков;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развёрнутые высказывания о природе и обществе;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режим дня и питания;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государственную символику Российской Федерации (гимн, герб, флаг);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государственным символам России и своего региона;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карте мира материки, изученные страны мира;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расходы и доходы семейного бюджета;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проводить простейшую классификацию;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профилактики заболеваний;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во дворе жилого дома;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исторической карте места изученных исторических событий;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изученных событий на «ленте времени»;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права и обязанности гражданина Российской Федерации;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экологические проблемы и определять пути их решения;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 Интернете;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  <w:bookmarkStart w:id="10" w:name="block-89875092"/>
      <w:bookmarkStart w:id="11" w:name="block-898750921"/>
      <w:bookmarkEnd w:id="10"/>
      <w:bookmarkEnd w:id="11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W w:w="13503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926"/>
        <w:gridCol w:w="2449"/>
        <w:gridCol w:w="347"/>
        <w:gridCol w:w="145"/>
        <w:gridCol w:w="1728"/>
        <w:gridCol w:w="948"/>
        <w:gridCol w:w="208"/>
        <w:gridCol w:w="3376"/>
        <w:gridCol w:w="3375"/>
      </w:tblGrid>
      <w:tr>
        <w:trPr>
          <w:trHeight w:val="144" w:hRule="atLeast"/>
        </w:trPr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75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7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Родина.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8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2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6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8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2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6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школьника.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79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8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2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6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33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6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3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6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2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69"/>
        <w:gridCol w:w="2080"/>
        <w:gridCol w:w="1492"/>
        <w:gridCol w:w="2541"/>
        <w:gridCol w:w="2659"/>
        <w:gridCol w:w="4052"/>
      </w:tblGrid>
      <w:tr>
        <w:trPr>
          <w:trHeight w:val="144" w:hRule="atLeast"/>
        </w:trPr>
        <w:tc>
          <w:tcPr>
            <w:tcW w:w="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6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5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Родословная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3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69"/>
        <w:gridCol w:w="2080"/>
        <w:gridCol w:w="1492"/>
        <w:gridCol w:w="2541"/>
        <w:gridCol w:w="2659"/>
        <w:gridCol w:w="4052"/>
      </w:tblGrid>
      <w:tr>
        <w:trPr>
          <w:trHeight w:val="144" w:hRule="atLeast"/>
        </w:trPr>
        <w:tc>
          <w:tcPr>
            <w:tcW w:w="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6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5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4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49"/>
        <w:gridCol w:w="2320"/>
        <w:gridCol w:w="1456"/>
        <w:gridCol w:w="2500"/>
        <w:gridCol w:w="2618"/>
        <w:gridCol w:w="3950"/>
      </w:tblGrid>
      <w:tr>
        <w:trPr>
          <w:trHeight w:val="144" w:hRule="atLeast"/>
        </w:trPr>
        <w:tc>
          <w:tcPr>
            <w:tcW w:w="7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2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5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9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9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90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12" w:name="block-89875089"/>
      <w:bookmarkStart w:id="13" w:name="block-89875089"/>
      <w:bookmarkEnd w:id="13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– пешеход!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живут растения?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2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3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4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14" w:name="block-89875096"/>
      <w:bookmarkStart w:id="15" w:name="block-89875096"/>
      <w:bookmarkEnd w:id="15"/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8"/>
        <w:gridCol w:w="10860"/>
      </w:tblGrid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>
        <w:trPr>
          <w:trHeight w:val="144" w:hRule="atLeast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4"/>
        <w:gridCol w:w="10864"/>
      </w:tblGrid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48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48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48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48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развёрнутые высказывания о природе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>
        <w:trPr>
          <w:trHeight w:val="144" w:hRule="atLeast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0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1"/>
        <w:gridCol w:w="10867"/>
      </w:tblGrid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144" w:hRule="atLeast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0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17"/>
        <w:gridCol w:w="10851"/>
      </w:tblGrid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природе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365" w:hanging="0"/>
              <w:jc w:val="left"/>
              <w:rPr/>
            </w:pPr>
            <w:r>
              <w:rPr/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>
        <w:trPr>
          <w:trHeight w:val="144" w:hRule="atLeast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10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  <w:bookmarkStart w:id="16" w:name="block-89875093"/>
            <w:bookmarkStart w:id="17" w:name="block-898750931"/>
            <w:bookmarkEnd w:id="16"/>
            <w:bookmarkEnd w:id="17"/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705"/>
        <w:gridCol w:w="11863"/>
      </w:tblGrid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труда и отдыха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Сезонные изменения в природе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>
        <w:trPr>
          <w:trHeight w:val="144" w:hRule="atLeast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526"/>
        <w:gridCol w:w="12042"/>
      </w:tblGrid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Материки, океаны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>
        <w:trPr>
          <w:trHeight w:val="144" w:hRule="atLeast"/>
        </w:trPr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887"/>
        <w:gridCol w:w="11681"/>
      </w:tblGrid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части света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животных. Зависимость жизненного цикла организмов от условий окружающей среды. Размножение и развитие животных (рыбы, птицы, звери)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2.19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>
        <w:trPr>
          <w:trHeight w:val="144" w:hRule="atLeast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1341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630"/>
        <w:gridCol w:w="10788"/>
      </w:tblGrid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>
        <w:trPr>
          <w:trHeight w:val="144" w:hRule="atLeast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  <w:bookmarkStart w:id="18" w:name="block-89875094"/>
            <w:bookmarkEnd w:id="18"/>
          </w:p>
        </w:tc>
      </w:tr>
    </w:tbl>
    <w:p>
      <w:pPr>
        <w:sectPr>
          <w:type w:val="nextPage"/>
          <w:pgSz w:orient="landscape" w:w="16384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4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>
          <w:rFonts w:ascii="Times New Roman" w:hAnsi="Times New Roman"/>
          <w:b/>
          <w:b/>
          <w:i w:val="false"/>
          <w:i w:val="false"/>
          <w:color w:val="000000"/>
          <w:sz w:val="28"/>
        </w:rPr>
      </w:pPr>
      <w:r>
        <w:rPr/>
      </w:r>
    </w:p>
    <w:p>
      <w:pPr>
        <w:pStyle w:val="Normal"/>
        <w:spacing w:before="0" w:after="200"/>
        <w:rPr/>
      </w:pPr>
      <w:r>
        <w:rPr/>
      </w:r>
      <w:bookmarkStart w:id="19" w:name="af5b5167-7099-47ec-9866-9052e784200d1"/>
      <w:bookmarkStart w:id="20" w:name="af5b5167-7099-47ec-9866-9052e784200d1"/>
      <w:bookmarkEnd w:id="2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3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Style12">
    <w:name w:val="Верхний колонтитул Знак"/>
    <w:qFormat/>
    <w:rPr/>
  </w:style>
  <w:style w:type="character" w:styleId="11">
    <w:name w:val="Заголовок 1 Знак"/>
    <w:qFormat/>
    <w:rPr>
      <w:rFonts w:ascii="Calibri Light" w:hAnsi="Calibri Light" w:eastAsia="Calibri" w:cs="Tahoma"/>
      <w:b/>
      <w:bCs/>
      <w:color w:val="2E74B5"/>
      <w:sz w:val="28"/>
      <w:szCs w:val="28"/>
    </w:rPr>
  </w:style>
  <w:style w:type="character" w:styleId="21">
    <w:name w:val="Заголовок 2 Знак"/>
    <w:qFormat/>
    <w:rPr>
      <w:rFonts w:ascii="Calibri Light" w:hAnsi="Calibri Light" w:eastAsia="Calibri" w:cs="Tahoma"/>
      <w:b/>
      <w:bCs/>
      <w:color w:val="5B9BD5"/>
      <w:sz w:val="26"/>
      <w:szCs w:val="26"/>
    </w:rPr>
  </w:style>
  <w:style w:type="character" w:styleId="31">
    <w:name w:val="Заголовок 3 Знак"/>
    <w:qFormat/>
    <w:rPr>
      <w:rFonts w:ascii="Calibri Light" w:hAnsi="Calibri Light" w:eastAsia="Calibri" w:cs="Tahoma"/>
      <w:b/>
      <w:bCs/>
      <w:color w:val="5B9BD5"/>
    </w:rPr>
  </w:style>
  <w:style w:type="character" w:styleId="41">
    <w:name w:val="Заголовок 4 Знак"/>
    <w:qFormat/>
    <w:rPr>
      <w:rFonts w:ascii="Calibri Light" w:hAnsi="Calibri Light" w:eastAsia="Calibri" w:cs="Tahoma"/>
      <w:b/>
      <w:bCs/>
      <w:i/>
      <w:iCs/>
      <w:color w:val="5B9BD5"/>
    </w:rPr>
  </w:style>
  <w:style w:type="character" w:styleId="Style13">
    <w:name w:val="Подзаголовок Знак"/>
    <w:qFormat/>
    <w:rPr>
      <w:rFonts w:ascii="Calibri Light" w:hAnsi="Calibri Light" w:eastAsia="Calibri" w:cs="Tahoma"/>
      <w:i/>
      <w:iCs/>
      <w:color w:val="5B9BD5"/>
      <w:spacing w:val="15"/>
    </w:rPr>
  </w:style>
  <w:style w:type="character" w:styleId="Style14">
    <w:name w:val="Заголовок Знак"/>
    <w:qFormat/>
    <w:rPr>
      <w:rFonts w:ascii="Calibri Light" w:hAnsi="Calibri Light" w:eastAsia="Calibri" w:cs="Tahoma"/>
      <w:color w:val="323E4F"/>
      <w:spacing w:val="5"/>
      <w:sz w:val="52"/>
      <w:szCs w:val="52"/>
    </w:rPr>
  </w:style>
  <w:style w:type="character" w:styleId="Style15">
    <w:name w:val="Название Знак"/>
    <w:qFormat/>
    <w:rPr>
      <w:rFonts w:ascii="Calibri Light" w:hAnsi="Calibri Light" w:cs="0"/>
      <w:color w:val="323E4F"/>
      <w:spacing w:val="5"/>
      <w:kern w:val="2"/>
      <w:sz w:val="52"/>
      <w:szCs w:val="52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3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4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LibreOffice/7.2.4.1$Windows_X86_64 LibreOffice_project/27d75539669ac387bb498e35313b970b7fe9c4f9</Application>
  <AppVersion>15.0000</AppVersion>
  <Pages>77</Pages>
  <Words>12580</Words>
  <Characters>85832</Characters>
  <CharactersWithSpaces>97081</CharactersWithSpaces>
  <Paragraphs>1877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2026-09-07T07:32:32Z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