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>Муниципальное казенное общеобразовательное  учреждение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«Основная общеобразовательная школа № 4»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Рассмотрено                        Согласовано                     Утверждено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Руководитель МО   Заместитель директора по УВР Директор школы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_______    _______   ___________    ____________   _______    _______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Подпись      Ф И О    Подпись       Ф И О                Подпись   Ф И О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Протокол  №             Протокол  №                           Приказ № ________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От «___»______г.      от «___»__________г             от «__»__________г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cs="Times New Roman" w:hAnsi="Times New Roman"/>
          <w:sz w:val="28"/>
          <w:szCs w:val="28"/>
        </w:rPr>
        <w:t>Рабочая программа  факультатива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cs="Times New Roman" w:hAnsi="Times New Roman"/>
          <w:sz w:val="28"/>
          <w:szCs w:val="28"/>
        </w:rPr>
        <w:t>«Русь православная»  для 5 класса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cs="Times New Roman" w:hAnsi="Times New Roman"/>
          <w:sz w:val="28"/>
          <w:szCs w:val="28"/>
        </w:rPr>
        <w:t>Учитель          Декина Л.П.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bookmarkStart w:id="0" w:name="_GoBack"/>
      <w:bookmarkStart w:id="1" w:name="_GoBack"/>
      <w:bookmarkEnd w:id="1"/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cs="Times New Roman" w:hAnsi="Times New Roman"/>
          <w:sz w:val="28"/>
          <w:szCs w:val="28"/>
        </w:rPr>
        <w:t>2013- 2014  уч. год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г. Биробиджан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Данная учебная программа разработана в соответствии  с: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Федеральным законом «Об образовании в Российской Федерации»  от 29 декабря  2012 года № 273-ФЗ;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типовым положением об общеобразовательном учреждении, утвержденным постановлением Правительства Российской Федерации от 19 марта 2001 г. № 196;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приказом Министерства образования Российской Федерации  от 05 марта 2004   № 1089 «Об утверждении  федерального компонента государственных образовательных стандартов начального общего, основного общего и среднего (полного)  общего образования»;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приказом  Министерства образования Российской Федерации от 09 марта 2004 № 1312 «Об утверждении федерального базисного 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приказом Министерства образования и науки Российской Федерации от 06 октября 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распоряжением Правительства Российской Федерации от 29.102009 № 1578-р 9(которым Еврейская автономная область включена в утвержденный им перечень субъектов Российской Федерации, участвующих в 2010 – 2011 годах в апробации  комплексного учебного курса для общеобразовательных  учреждений  «Основы религиозных культур и светской этики», включающего основы православной культуры, основы исламской культуры, основы буддийской культуры, основы иудейской культуры, основы мировых  религиозных культур и светской этики);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Санитарно-эпидемиологическими требованиями к условиям и организации обучения в общеобразовательных учреждениях, утвержденными постановлением  Главного государственного санитарного врача Российской Федерации от 29.12.2010 № 189 «Об утверждении СанПиН  2.4.2.2821 – 10.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Преподавание знаний  о религиозных культурах и светской этики призвано сыграть важную  роль не только в расширении образовательного кругозора  учащегося, но и  в воспитательном процессе формирования достойного гражданина Российской Федерации, соблюдающего Конституцию  и законы страны, уважающего  права и свободы других граждан, готового к межкультурному и межконфессиональному диалогу во имя сплочения общества.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Актуальность данного факультатива заключается в том, что необходимо донести до сознания молодых поколений ценности отечественной культуры.       Приоритетность этой задачи определена в  Национальной доктрине образования.  Без приобщения молодых поколений к ценностям отечественной духовной традиции невозможно обеспечить доступ молодых поколений к наследию отечественной культуры.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Вся отечественная культура пронизана духом православия. Святые места –  монастыри, храмы – это свидетели развития культуры и наставники человека на духовном пути.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Для России нет другого пути выхода из кризиса в духовно-нравственной сфере кроме возрождения  самобытной российской цивилизации  на традиционных ценностях отечественной культуры.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Курс является  культурологическим и направлен на формирование у младших подростков мотиваций к осознанному нравственному  поведению многонационального народа России.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С учетом изложенного разработана программа факультатива для 5 класса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«Русь православная». Курс  программы  факультатива  рассчитан  на 35 занятий  для учащихся  5 класса  Муниципального казенного общеобразовательного учреждения «Основная общеобразовательная школа № 4» города Биробиджана на 2013 – 2014 учебный год.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Цели курса  факультатива «Русь православная»: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приобщение подрастающего поколения к высшим ценностям морали и гражданской жизни, нравственное и патриотическое воспитание подрастающего поколения;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формирование твердой жизненной позиции в неприятии навязываемых ложных ценностей, через знакомство с православными храмами  воспитать почтение к культурному наследию России;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Задачи: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= донести до сознания молодого поколения ценности отечественной культуры,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 открыть для учащихся духовный смысл храмов и монастырей, чтобы  последние не остались молчаливыми свидетелями прошлого.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= обобщить знания, понятия и представления о духовной культуре и морали, полученные обучающимися в начальной школе,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 формировать мировоззренческие основы, обеспечивающие целостное восприятие отечественной истории и культуры,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раскрыть на конкретных примерах взаимосвязь нравственных уроков подвижников Руси и православных храмов России  для понимания роли православия.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cs="Times New Roman" w:hAnsi="Times New Roman"/>
          <w:sz w:val="28"/>
          <w:szCs w:val="28"/>
        </w:rPr>
        <w:t>Ожидаемые результаты: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В результате  прохождения данного курса  учащиеся должны: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получить представление  о значении православных храмов в культурном и нравственном смысле для государства и народа;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владеть лексикой духовного   и историко-культурологического значения.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cs="Times New Roman" w:hAnsi="Times New Roman"/>
          <w:sz w:val="28"/>
          <w:szCs w:val="28"/>
        </w:rPr>
        <w:t>Литература: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1.Государственные музеи московского кремля. М., 1989.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2.Дивное Дивеево. М., 2003.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3.Кураев  А. В. Основы религиозных культур и светской этики. Основы православной культуры : учебное пособие для общеобразовательных учреждений. М. : Просвещение., 2010.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4.Святые места России. Путеводитель . 2005 г.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5.Храмы России. Религии мира, основы православия. М., 2008.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6. Шмелев Г. Н., Из истории Московского Успенского  собора. М., 1908 .</w:t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bCs/>
          <w:sz w:val="28"/>
          <w:szCs w:val="28"/>
        </w:rPr>
        <w:t>Содержание программы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1.Ознакомление с содержанием программы факультатива  «Русь православная». Православные храмы России. Храм – средоточие церковной жизни и православной культуры.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2. Атрибуты храма. 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3.Экскурсия в собор.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4.Памятники православной культуры 1Х- ХШ веков.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5 Крещение Руси. Культура Киевской Руси. Храмостроительство.  Храм – сокровищница святынь народа.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6. Храм - хранитель православной культуры. В монастырях хранились многочтимые иконы, рукописи, документы,, реликвии.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7.  Святой благоверный  великий князь Александр Невский –  защитник земли Русской.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8. Свято-Троицкая  Александро-Невская Лавра. Петр 1 – устроитель монастыря Святой Троицы и  Александра   Невского. 1790 год –  освящение Собора.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9.  Становление и развитие Александро-Невской Лавры,  основные этапы. Число храмов – 12.  В главном – мощи Александра   Невского.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10. Троице-Сергиева Лавра -  духовный центр православной  Руси. Ансамбль включен в Список  Всемирного наследия  ЮНЕСКО. Выставка творческих работ учащихся. ( рисунки, поделки)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11. Сергий Радонежский- основатель Троице-Сергиева   монастыря.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12. Икона Сергия Радонежского, репродукция картины М. Н. Нестерова «Видение отроку Варфоломею», открытки с  видами  собора. Терминологический словарь.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13. Собор Успения Божией Матери в Москве -  памятник истории и культуры ХУ века.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14. Историческая эпоха  во время создания собора. Создание  единого централизованного государства, Успенская  церковь в Москве.  (1327)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15. Успенский  собор  - политический и культурный   центр Русского государства.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16.Строительство собора  в  Кремле ( 1479 )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17. Заочная экскурсия  по Соборной площади Кремля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18. Свято-Троицкий Серафимо - Дивеевский женский    монастырь.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19. Летопись Дивеевской обители. Начало и бытие Дивеевской обители.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20. Свято-Троицкий собор. Святая канавка. Дивеевская  земля – святой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источник.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21. Преподобный Серафим Саровский.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22.  Икона Казанской  Божьей   Матери. Святыни  Серафимо-  Дивеевского монастыря.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23. Духовное наследие Дивеевской обители. Обретение мощей.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24. Храм Христа Спасителя.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25.История создания Храма Христа Спасителя.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26. История разрушения  и  воссоздания храма –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народной Святыни Земли Русской.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27. Экскурсия в Благовещенский Собор г. Биробиджана.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28.Православные праздники.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29. Выставка  рисунков, поделок на тему «Православные праздники».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30. «Апостол» - первая книга, напечатанная Иваном Федоровым в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>Москве.  1564 год.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31. Древнерусские иконописцы, внесшие неоценимый  вклад в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культуру   своей страны. (Феофан Грек, Андрей Рублев).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32. Святые Николай Угодник, Матрона  Московская.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33. Блаженная Ксения  Петербургская. Святой Лука Войно-Ясенецкий.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34. Защита Отечества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35. Итоговое занятие. Презентация  творческих  проектов  на темы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«Россия – наша Родина»,  «Вклад моей  семьи в  благополучие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и   процветание Отечества»,   «Памятники   религиозной  культуры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в  моем городе».</w:t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Free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FreeSans"/>
    </w:rPr>
  </w:style>
  <w:style w:styleId="style21" w:type="paragraph">
    <w:name w:val="Заглавие"/>
    <w:basedOn w:val="style0"/>
    <w:next w:val="style22"/>
    <w:pPr>
      <w:suppressLineNumbers/>
      <w:spacing w:after="120" w:before="120"/>
      <w:jc w:val="center"/>
    </w:pPr>
    <w:rPr>
      <w:rFonts w:cs="FreeSans"/>
      <w:b/>
      <w:bCs/>
      <w:i/>
      <w:iCs/>
      <w:sz w:val="24"/>
      <w:szCs w:val="24"/>
    </w:rPr>
  </w:style>
  <w:style w:styleId="style22" w:type="paragraph">
    <w:name w:val="Подзаголовок"/>
    <w:basedOn w:val="style16"/>
    <w:next w:val="style17"/>
    <w:pPr>
      <w:jc w:val="center"/>
    </w:pPr>
    <w:rPr>
      <w:i/>
      <w:iCs/>
      <w:sz w:val="28"/>
      <w:szCs w:val="28"/>
    </w:rPr>
  </w:style>
  <w:style w:styleId="style23" w:type="paragraph">
    <w:name w:val="index heading"/>
    <w:basedOn w:val="style0"/>
    <w:next w:val="style23"/>
    <w:pPr>
      <w:suppressLineNumbers/>
    </w:pPr>
    <w:rPr>
      <w:rFonts w:cs="FreeSans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LibreOffice/3.4$Linux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2013-09-02T10:50:00.00Z</dcterms:created>
  <dc:creator>Ghost</dc:creator>
  <cp:lastModifiedBy>Ghost</cp:lastModifiedBy>
  <cp:lastPrinted>2013-09-25T05:51:00.00Z</cp:lastPrinted>
  <dcterms:modified xsi:type="dcterms:W3CDTF">2013-11-03T02:02:00.00Z</dcterms:modified>
  <cp:revision>15</cp:revision>
</cp:coreProperties>
</file>